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2B2CC2A7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November </w:t>
      </w:r>
      <w:r w:rsidR="00920C87">
        <w:rPr>
          <w:rFonts w:eastAsia="Calibri" w:cs="Calibri"/>
          <w:b/>
          <w:bCs/>
          <w:spacing w:val="-2"/>
          <w:sz w:val="24"/>
          <w:szCs w:val="24"/>
        </w:rPr>
        <w:t>13</w:t>
      </w:r>
      <w:r w:rsidRPr="005420F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5FA0CFC8" w14:textId="09AA1461" w:rsidR="00C37A29" w:rsidRPr="005420FD" w:rsidRDefault="00224481" w:rsidP="00C37A29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norms for collaborative work</w:t>
      </w:r>
    </w:p>
    <w:p w14:paraId="37502411" w14:textId="0DD93B0C" w:rsidR="00DF3EB3" w:rsidRPr="00224481" w:rsidRDefault="00C37A29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5420FD">
        <w:rPr>
          <w:rFonts w:eastAsia="Calibri" w:cs="Calibri"/>
          <w:spacing w:val="1"/>
          <w:position w:val="1"/>
        </w:rPr>
        <w:t xml:space="preserve">Review </w:t>
      </w:r>
      <w:r w:rsidR="00224481">
        <w:rPr>
          <w:rFonts w:eastAsia="Calibri" w:cs="Calibri"/>
          <w:spacing w:val="1"/>
          <w:position w:val="1"/>
        </w:rPr>
        <w:t>sample naming policies from other districts/organizations</w:t>
      </w:r>
      <w:r w:rsidRPr="005420FD">
        <w:rPr>
          <w:rFonts w:eastAsia="Calibri" w:cs="Calibri"/>
          <w:spacing w:val="1"/>
          <w:position w:val="1"/>
        </w:rPr>
        <w:t xml:space="preserve"> </w:t>
      </w:r>
    </w:p>
    <w:p w14:paraId="61BAEBD6" w14:textId="048C89DB" w:rsidR="00224481" w:rsidRPr="00DF3EB3" w:rsidRDefault="00224481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Develop “Guiding Principals” for draft policy language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77777777" w:rsidR="00C95325" w:rsidRPr="00A3123F" w:rsidRDefault="00F33206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Introductions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4CFA4BFC" w14:textId="77777777" w:rsidTr="00A3123F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F370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4:10-4:15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B53A" w14:textId="77777777" w:rsidR="00F33206" w:rsidRPr="00A3123F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Review agenda</w:t>
            </w:r>
            <w:r w:rsidR="00C95325" w:rsidRPr="005420FD">
              <w:rPr>
                <w:rFonts w:eastAsia="Calibri" w:cs="Calibri"/>
                <w:spacing w:val="1"/>
                <w:position w:val="1"/>
              </w:rPr>
              <w:t xml:space="preserve"> </w:t>
            </w:r>
          </w:p>
        </w:tc>
      </w:tr>
      <w:tr w:rsidR="00F33206" w:rsidRPr="005420FD" w14:paraId="02227014" w14:textId="77777777" w:rsidTr="00224481">
        <w:trPr>
          <w:trHeight w:hRule="exact" w:val="379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2A4DED">
        <w:trPr>
          <w:trHeight w:hRule="exact" w:val="379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FA51" w14:textId="77777777" w:rsidR="00224481" w:rsidRDefault="00224481" w:rsidP="00224481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sample naming policies from other districts/organizations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(Keep, Drop, Create protocol)</w:t>
            </w:r>
          </w:p>
          <w:p w14:paraId="60054C12" w14:textId="77777777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In small groups (or as a whole if the group is small enough)</w:t>
            </w:r>
          </w:p>
          <w:p w14:paraId="686FD35D" w14:textId="6B7FC251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Review sample policies and share with each other items that we want to keep, drop, or create from the samples</w:t>
            </w:r>
          </w:p>
          <w:p w14:paraId="3716E4C1" w14:textId="77777777" w:rsidR="00C37A29" w:rsidRDefault="002A4DED" w:rsidP="00224481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Consensus among the group of using the City Parks and Recreation policy as a model for our facilities naming policy. </w:t>
            </w:r>
          </w:p>
          <w:p w14:paraId="6F31942E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Brings an established value to the structure</w:t>
            </w:r>
          </w:p>
          <w:p w14:paraId="36622E23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Consistency between organizations</w:t>
            </w:r>
          </w:p>
          <w:p w14:paraId="1F76A499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Comes from within our own community</w:t>
            </w:r>
          </w:p>
          <w:p w14:paraId="0A03ACA3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Similar purpose</w:t>
            </w:r>
          </w:p>
          <w:p w14:paraId="4A02A72E" w14:textId="77777777" w:rsid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Concise</w:t>
            </w:r>
          </w:p>
          <w:p w14:paraId="3EF9E1EB" w14:textId="0B21298B" w:rsidR="002A4DED" w:rsidRPr="002A4DED" w:rsidRDefault="002A4DED" w:rsidP="002A4DED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Not recreating </w:t>
            </w:r>
          </w:p>
        </w:tc>
      </w:tr>
      <w:tr w:rsidR="003234D8" w:rsidRPr="005420FD" w14:paraId="37908203" w14:textId="77777777" w:rsidTr="00217A18">
        <w:trPr>
          <w:trHeight w:hRule="exact" w:val="140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C476" w14:textId="62D471DD" w:rsidR="003234D8" w:rsidRPr="005420FD" w:rsidRDefault="006E4A62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50-5:20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8A5F" w14:textId="77777777" w:rsidR="00F33206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Develop “Guiding Principals” for creation of policy language using the results of the </w:t>
            </w:r>
            <w:r>
              <w:rPr>
                <w:rFonts w:eastAsia="Calibri" w:cs="Calibri"/>
                <w:i/>
                <w:spacing w:val="1"/>
                <w:position w:val="1"/>
              </w:rPr>
              <w:t>keep, drop, create protocol</w:t>
            </w:r>
            <w:r>
              <w:rPr>
                <w:rFonts w:eastAsia="Calibri" w:cs="Calibri"/>
                <w:spacing w:val="1"/>
                <w:position w:val="1"/>
              </w:rPr>
              <w:t xml:space="preserve"> used in reviewing the sample policies.</w:t>
            </w:r>
          </w:p>
          <w:p w14:paraId="6E801D67" w14:textId="77777777" w:rsid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23FCC1BC" w14:textId="77777777" w:rsid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What overarching beliefs and/or principals should guide us in the writing of this policy?</w:t>
            </w:r>
          </w:p>
          <w:p w14:paraId="61EAC10E" w14:textId="04DCD77A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5152A0">
              <w:rPr>
                <w:rFonts w:eastAsia="Calibri" w:cs="Calibri"/>
                <w:b/>
                <w:color w:val="FF0000"/>
                <w:spacing w:val="1"/>
                <w:position w:val="1"/>
              </w:rPr>
              <w:t>Develop two policies that intertwine:</w:t>
            </w:r>
          </w:p>
          <w:p w14:paraId="58A312D9" w14:textId="77777777" w:rsidR="005152A0" w:rsidRDefault="005152A0" w:rsidP="005152A0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Facility naming</w:t>
            </w:r>
          </w:p>
          <w:p w14:paraId="4E6709AB" w14:textId="0316F3D7" w:rsidR="005152A0" w:rsidRDefault="005152A0" w:rsidP="005152A0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 w:rsidRPr="005152A0">
              <w:rPr>
                <w:rFonts w:eastAsia="Calibri" w:cs="Calibri"/>
                <w:color w:val="FF0000"/>
                <w:spacing w:val="1"/>
                <w:position w:val="1"/>
              </w:rPr>
              <w:t>Memorial and tribute program</w:t>
            </w:r>
          </w:p>
          <w:p w14:paraId="22952CE4" w14:textId="77777777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left="720"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CD0E7ED" w14:textId="31E66F50" w:rsidR="00A5678F" w:rsidRPr="00571943" w:rsidRDefault="00571943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 w:rsidRPr="00571943">
              <w:rPr>
                <w:rFonts w:eastAsia="Calibri" w:cs="Calibri"/>
                <w:b/>
                <w:color w:val="FF0000"/>
                <w:spacing w:val="1"/>
                <w:position w:val="1"/>
              </w:rPr>
              <w:t>Fa</w:t>
            </w:r>
            <w:r w:rsidR="00505E1E">
              <w:rPr>
                <w:rFonts w:eastAsia="Calibri" w:cs="Calibri"/>
                <w:b/>
                <w:color w:val="FF0000"/>
                <w:spacing w:val="1"/>
                <w:position w:val="1"/>
              </w:rPr>
              <w:t>cility Naming Guiding Principles</w:t>
            </w:r>
          </w:p>
          <w:p w14:paraId="12ED1B19" w14:textId="77777777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 criteria of law</w:t>
            </w:r>
          </w:p>
          <w:p w14:paraId="36B622C4" w14:textId="0E5DEEAB" w:rsidR="002F571D" w:rsidRDefault="002F571D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District accounting policies and procedures are followed to ensure that donated funds are used as designated by the donor</w:t>
            </w:r>
          </w:p>
          <w:p w14:paraId="280636A4" w14:textId="2E4CC64C" w:rsidR="0093693A" w:rsidRDefault="0093693A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Meets the values of the </w:t>
            </w:r>
            <w:r w:rsidR="003F18F3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: moral, political, ethical, educational</w:t>
            </w:r>
          </w:p>
          <w:p w14:paraId="7F6750B2" w14:textId="0FD0B411" w:rsidR="0093693A" w:rsidRDefault="0075034F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Furthers the mission and vision of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398FBD51" w14:textId="79BB019E" w:rsidR="00EE3A62" w:rsidRDefault="00EE3A62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Timeline and terms for every memorial, tribute, or facility</w:t>
            </w:r>
            <w:r w:rsidR="00A5678F">
              <w:rPr>
                <w:rFonts w:eastAsia="Calibri" w:cs="Calibri"/>
                <w:color w:val="FF0000"/>
                <w:spacing w:val="1"/>
                <w:position w:val="1"/>
              </w:rPr>
              <w:t xml:space="preserve">: </w:t>
            </w:r>
            <w:r w:rsidR="0023241E">
              <w:rPr>
                <w:rFonts w:eastAsia="Calibri" w:cs="Calibri"/>
                <w:color w:val="FF0000"/>
                <w:spacing w:val="1"/>
                <w:position w:val="1"/>
              </w:rPr>
              <w:t xml:space="preserve">include a </w:t>
            </w:r>
            <w:r w:rsidR="00A5678F">
              <w:rPr>
                <w:rFonts w:eastAsia="Calibri" w:cs="Calibri"/>
                <w:color w:val="FF0000"/>
                <w:spacing w:val="1"/>
                <w:position w:val="1"/>
              </w:rPr>
              <w:t xml:space="preserve">warranty and replacement </w:t>
            </w:r>
            <w:r w:rsidR="00807EAB">
              <w:rPr>
                <w:rFonts w:eastAsia="Calibri" w:cs="Calibri"/>
                <w:color w:val="FF0000"/>
                <w:spacing w:val="1"/>
                <w:position w:val="1"/>
              </w:rPr>
              <w:t>procedure</w:t>
            </w:r>
          </w:p>
          <w:p w14:paraId="2F45A839" w14:textId="1C2E35BE" w:rsidR="00EE3A62" w:rsidRPr="00217A18" w:rsidRDefault="00505E1E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>These guiding principles</w:t>
            </w:r>
            <w:bookmarkStart w:id="0" w:name="_GoBack"/>
            <w:bookmarkEnd w:id="0"/>
            <w:r w:rsidR="00032AB5" w:rsidRPr="00217A18"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 xml:space="preserve"> will be u</w:t>
            </w:r>
            <w:r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>sed to inform guiding principles</w:t>
            </w:r>
            <w:r w:rsidR="00032AB5" w:rsidRPr="00217A18">
              <w:rPr>
                <w:rFonts w:eastAsia="Calibri" w:cs="Calibri"/>
                <w:color w:val="FF0000"/>
                <w:spacing w:val="1"/>
                <w:position w:val="1"/>
                <w:highlight w:val="yellow"/>
              </w:rPr>
              <w:t xml:space="preserve"> for individual capital campaigns; all capital campaigns must be approved by the Board of Trustees</w:t>
            </w:r>
          </w:p>
          <w:p w14:paraId="1E536043" w14:textId="7FDF1439" w:rsidR="003500A7" w:rsidRDefault="003500A7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</w:t>
            </w:r>
            <w:r w:rsidR="007C69A7">
              <w:rPr>
                <w:rFonts w:eastAsia="Calibri" w:cs="Calibri"/>
                <w:color w:val="FF0000"/>
                <w:spacing w:val="1"/>
                <w:position w:val="1"/>
              </w:rPr>
              <w:t>s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 a renaming procedure</w:t>
            </w:r>
          </w:p>
          <w:p w14:paraId="58014D9C" w14:textId="01E74B85" w:rsidR="003500A7" w:rsidRPr="00DB3F94" w:rsidRDefault="00DB3F94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Inclusive: p</w:t>
            </w:r>
            <w:r w:rsidR="003500A7"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olicy can be applied universally and equitably throughout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26B83828" w14:textId="77777777" w:rsidR="003500A7" w:rsidRDefault="00DB3F94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Enduring and sustainable: f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>acilities, memorials, and tributes need to be recordable and trackable over time</w:t>
            </w:r>
          </w:p>
          <w:p w14:paraId="6C118702" w14:textId="053AAE09" w:rsidR="00571943" w:rsidRDefault="00571943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Meets the design standards of the </w:t>
            </w:r>
            <w:r w:rsidR="00A14F2C"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1F3F9919" w14:textId="0DBE941F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A time period after the death of an individual that allows for the emotion of the moment to pass: 2 years</w:t>
            </w:r>
          </w:p>
          <w:p w14:paraId="439A75E1" w14:textId="7FBD002E" w:rsidR="000D2FC1" w:rsidRDefault="000D2FC1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 xml:space="preserve">Should recognize an individual that has contributed significantly to the mission and vision of the organization OR </w:t>
            </w:r>
            <w:r w:rsidR="00221C2F">
              <w:rPr>
                <w:rFonts w:eastAsia="Calibri" w:cs="Calibri"/>
                <w:color w:val="FF0000"/>
                <w:spacing w:val="1"/>
                <w:position w:val="1"/>
              </w:rPr>
              <w:t>a majority percentage of financial contribution for the designated facility</w:t>
            </w:r>
          </w:p>
          <w:p w14:paraId="22B99F30" w14:textId="10151416" w:rsidR="000D2FC1" w:rsidRDefault="000D2FC1" w:rsidP="000D2FC1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Performed extraordinary or outstanding public service toward the mission and vision of the district</w:t>
            </w:r>
          </w:p>
          <w:p w14:paraId="4271310E" w14:textId="557DBBA3" w:rsidR="00397CD8" w:rsidRDefault="00397CD8" w:rsidP="000D2FC1">
            <w:pPr>
              <w:pStyle w:val="ListParagraph"/>
              <w:numPr>
                <w:ilvl w:val="1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Outstanding regional or state-wide leader who has contributed significantly to the mission and vision of public education</w:t>
            </w:r>
          </w:p>
          <w:p w14:paraId="63452B1F" w14:textId="77777777" w:rsidR="005152A0" w:rsidRPr="005152A0" w:rsidRDefault="005152A0" w:rsidP="005152A0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  <w:p w14:paraId="248B3124" w14:textId="24BD3D66" w:rsidR="00571943" w:rsidRDefault="00571943" w:rsidP="00571943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b/>
                <w:color w:val="FF0000"/>
                <w:spacing w:val="1"/>
                <w:position w:val="1"/>
              </w:rPr>
              <w:t>Memorial/Tribute Guiding</w:t>
            </w:r>
            <w:r w:rsidR="00505E1E">
              <w:rPr>
                <w:rFonts w:eastAsia="Calibri" w:cs="Calibri"/>
                <w:b/>
                <w:color w:val="FF0000"/>
                <w:spacing w:val="1"/>
                <w:position w:val="1"/>
              </w:rPr>
              <w:t xml:space="preserve"> Principles</w:t>
            </w:r>
          </w:p>
          <w:p w14:paraId="2D35520B" w14:textId="77777777" w:rsidR="005152A0" w:rsidRDefault="005152A0" w:rsidP="005152A0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 criteria of law</w:t>
            </w:r>
          </w:p>
          <w:p w14:paraId="60E594B8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District accounting policies and procedures are followed to ensure that donated funds are used as designated by the donor</w:t>
            </w:r>
          </w:p>
          <w:p w14:paraId="0C816D8B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Meets the values of the district: moral, political, ethical, educational</w:t>
            </w:r>
          </w:p>
          <w:p w14:paraId="5C543833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Furthers the mission and vision of the district</w:t>
            </w:r>
          </w:p>
          <w:p w14:paraId="70457F7B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Timeline and terms for every memorial, tribute, or facility: include a warranty and replacement procedure</w:t>
            </w:r>
          </w:p>
          <w:p w14:paraId="26196D09" w14:textId="77777777" w:rsidR="007C69A7" w:rsidRDefault="007C69A7" w:rsidP="007C69A7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Includes a renaming procedure</w:t>
            </w:r>
          </w:p>
          <w:p w14:paraId="09DA1050" w14:textId="77777777" w:rsidR="00032AB5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Tribute or memorial messages should be centralized and support the well-being of all patrons</w:t>
            </w:r>
          </w:p>
          <w:p w14:paraId="6B8BC51D" w14:textId="77777777" w:rsidR="00032AB5" w:rsidRPr="00DB3F94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Inclusive: p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 xml:space="preserve">olicy can be applied universally and equitably throughout the </w:t>
            </w:r>
            <w:r>
              <w:rPr>
                <w:rFonts w:eastAsia="Calibri" w:cs="Calibri"/>
                <w:color w:val="FF0000"/>
                <w:spacing w:val="1"/>
                <w:position w:val="1"/>
              </w:rPr>
              <w:t>district</w:t>
            </w:r>
          </w:p>
          <w:p w14:paraId="6C15DE7F" w14:textId="77777777" w:rsidR="00032AB5" w:rsidRDefault="00032AB5" w:rsidP="00032AB5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Enduring and sustainable: f</w:t>
            </w:r>
            <w:r w:rsidRPr="00DB3F94">
              <w:rPr>
                <w:rFonts w:eastAsia="Calibri" w:cs="Calibri"/>
                <w:color w:val="FF0000"/>
                <w:spacing w:val="1"/>
                <w:position w:val="1"/>
              </w:rPr>
              <w:t>acilities, memorials, and tributes need to be recordable and trackable over time</w:t>
            </w:r>
          </w:p>
          <w:p w14:paraId="4991F20A" w14:textId="3898823A" w:rsidR="00217A18" w:rsidRDefault="00217A18" w:rsidP="00217A18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Memorial or tributes should not be installed that have a higher maintenance or installation cost than the original value of the item</w:t>
            </w:r>
            <w:r w:rsidR="007F2A26">
              <w:rPr>
                <w:rFonts w:eastAsia="Calibri" w:cs="Calibri"/>
                <w:color w:val="FF0000"/>
                <w:spacing w:val="1"/>
                <w:position w:val="1"/>
              </w:rPr>
              <w:t>: value vs cost consideration</w:t>
            </w:r>
          </w:p>
          <w:p w14:paraId="2F6D3C22" w14:textId="77777777" w:rsidR="00361BE1" w:rsidRDefault="00361BE1" w:rsidP="00361BE1">
            <w:pPr>
              <w:pStyle w:val="ListParagraph"/>
              <w:numPr>
                <w:ilvl w:val="0"/>
                <w:numId w:val="28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  <w:r>
              <w:rPr>
                <w:rFonts w:eastAsia="Calibri" w:cs="Calibri"/>
                <w:color w:val="FF0000"/>
                <w:spacing w:val="1"/>
                <w:position w:val="1"/>
              </w:rPr>
              <w:t>Meets the design standards of the district</w:t>
            </w:r>
          </w:p>
          <w:p w14:paraId="2F10EE3E" w14:textId="03C65E05" w:rsidR="00D55AAB" w:rsidRPr="00DD0684" w:rsidRDefault="00D55AAB" w:rsidP="00DD0684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color w:val="FF0000"/>
                <w:spacing w:val="1"/>
                <w:position w:val="1"/>
              </w:rPr>
            </w:pPr>
          </w:p>
        </w:tc>
      </w:tr>
      <w:tr w:rsidR="00752823" w:rsidRPr="005420FD" w14:paraId="4FE5FE82" w14:textId="77777777" w:rsidTr="005072AC">
        <w:trPr>
          <w:trHeight w:hRule="exact" w:val="29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450B46B1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4B5E1584" w14:textId="77777777"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14:paraId="736C54B2" w14:textId="3E32F98A" w:rsidR="00C37A29" w:rsidRPr="005420FD" w:rsidRDefault="00224481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Monday, December 2nd</w:t>
            </w:r>
          </w:p>
          <w:p w14:paraId="1DFA3883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14:paraId="2356B935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14:paraId="6043F3B5" w14:textId="77777777" w:rsidR="00752823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 xml:space="preserve">Heather will bring a first draft of a policy based on the </w:t>
            </w:r>
            <w:r>
              <w:rPr>
                <w:rFonts w:eastAsia="Calibri" w:cs="Calibri"/>
                <w:i/>
                <w:spacing w:val="-2"/>
                <w:position w:val="1"/>
              </w:rPr>
              <w:t>keep, drop, create protocol</w:t>
            </w:r>
            <w:r>
              <w:rPr>
                <w:rFonts w:eastAsia="Calibri" w:cs="Calibri"/>
                <w:spacing w:val="-2"/>
                <w:position w:val="1"/>
              </w:rPr>
              <w:t xml:space="preserve"> work with the sample policies and the “Guiding Principals” developed by the group</w:t>
            </w:r>
          </w:p>
          <w:p w14:paraId="510BE1E5" w14:textId="29E941A5" w:rsidR="00224481" w:rsidRPr="00A3123F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The group will review and suggest revisions</w:t>
            </w:r>
          </w:p>
        </w:tc>
      </w:tr>
    </w:tbl>
    <w:p w14:paraId="4561A5C8" w14:textId="77777777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AE824BD"/>
    <w:multiLevelType w:val="hybridMultilevel"/>
    <w:tmpl w:val="4FBA0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2A06A34"/>
    <w:multiLevelType w:val="hybridMultilevel"/>
    <w:tmpl w:val="3DA44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6C7B15"/>
    <w:multiLevelType w:val="hybridMultilevel"/>
    <w:tmpl w:val="29A62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1"/>
  </w:num>
  <w:num w:numId="8">
    <w:abstractNumId w:val="25"/>
  </w:num>
  <w:num w:numId="9">
    <w:abstractNumId w:val="8"/>
  </w:num>
  <w:num w:numId="10">
    <w:abstractNumId w:val="13"/>
  </w:num>
  <w:num w:numId="11">
    <w:abstractNumId w:val="14"/>
  </w:num>
  <w:num w:numId="12">
    <w:abstractNumId w:val="20"/>
  </w:num>
  <w:num w:numId="13">
    <w:abstractNumId w:val="3"/>
  </w:num>
  <w:num w:numId="14">
    <w:abstractNumId w:val="21"/>
  </w:num>
  <w:num w:numId="15">
    <w:abstractNumId w:val="6"/>
  </w:num>
  <w:num w:numId="16">
    <w:abstractNumId w:val="17"/>
  </w:num>
  <w:num w:numId="17">
    <w:abstractNumId w:val="5"/>
  </w:num>
  <w:num w:numId="18">
    <w:abstractNumId w:val="18"/>
  </w:num>
  <w:num w:numId="19">
    <w:abstractNumId w:val="4"/>
  </w:num>
  <w:num w:numId="20">
    <w:abstractNumId w:val="22"/>
  </w:num>
  <w:num w:numId="21">
    <w:abstractNumId w:val="16"/>
  </w:num>
  <w:num w:numId="22">
    <w:abstractNumId w:val="11"/>
  </w:num>
  <w:num w:numId="23">
    <w:abstractNumId w:val="2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3"/>
  </w:num>
  <w:num w:numId="27">
    <w:abstractNumId w:val="10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2AB5"/>
    <w:rsid w:val="00033A2F"/>
    <w:rsid w:val="00043D3D"/>
    <w:rsid w:val="000714AD"/>
    <w:rsid w:val="00076A0E"/>
    <w:rsid w:val="000908F8"/>
    <w:rsid w:val="000D2FC1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17A18"/>
    <w:rsid w:val="00221C2F"/>
    <w:rsid w:val="00224481"/>
    <w:rsid w:val="0023241E"/>
    <w:rsid w:val="00243062"/>
    <w:rsid w:val="0024320A"/>
    <w:rsid w:val="0026520D"/>
    <w:rsid w:val="002A23B0"/>
    <w:rsid w:val="002A4DED"/>
    <w:rsid w:val="002F571D"/>
    <w:rsid w:val="003234D8"/>
    <w:rsid w:val="003500A7"/>
    <w:rsid w:val="00361BE1"/>
    <w:rsid w:val="00397CD8"/>
    <w:rsid w:val="003A2726"/>
    <w:rsid w:val="003F18F3"/>
    <w:rsid w:val="004117CA"/>
    <w:rsid w:val="004D6FBF"/>
    <w:rsid w:val="004E4C90"/>
    <w:rsid w:val="00505E1E"/>
    <w:rsid w:val="005072AC"/>
    <w:rsid w:val="005152A0"/>
    <w:rsid w:val="00525A12"/>
    <w:rsid w:val="005348E5"/>
    <w:rsid w:val="005420FD"/>
    <w:rsid w:val="00556CF6"/>
    <w:rsid w:val="00561335"/>
    <w:rsid w:val="00571943"/>
    <w:rsid w:val="0058367F"/>
    <w:rsid w:val="005B357F"/>
    <w:rsid w:val="005D6C25"/>
    <w:rsid w:val="005E69F3"/>
    <w:rsid w:val="00620286"/>
    <w:rsid w:val="006A07C2"/>
    <w:rsid w:val="006C4DC5"/>
    <w:rsid w:val="006D3A35"/>
    <w:rsid w:val="006E0E3D"/>
    <w:rsid w:val="006E4A62"/>
    <w:rsid w:val="006F2D5E"/>
    <w:rsid w:val="00716A0B"/>
    <w:rsid w:val="0075034F"/>
    <w:rsid w:val="00752823"/>
    <w:rsid w:val="00754BC6"/>
    <w:rsid w:val="00754DC1"/>
    <w:rsid w:val="007666C3"/>
    <w:rsid w:val="007B6D26"/>
    <w:rsid w:val="007B72CB"/>
    <w:rsid w:val="007C69A7"/>
    <w:rsid w:val="007E4AC7"/>
    <w:rsid w:val="007F2A26"/>
    <w:rsid w:val="00805470"/>
    <w:rsid w:val="00807EAB"/>
    <w:rsid w:val="00825148"/>
    <w:rsid w:val="008B348E"/>
    <w:rsid w:val="008B671B"/>
    <w:rsid w:val="008C07B5"/>
    <w:rsid w:val="008C11F1"/>
    <w:rsid w:val="008D37CD"/>
    <w:rsid w:val="009102DA"/>
    <w:rsid w:val="00920C87"/>
    <w:rsid w:val="009331B4"/>
    <w:rsid w:val="0093693A"/>
    <w:rsid w:val="0094302A"/>
    <w:rsid w:val="009C2C13"/>
    <w:rsid w:val="009E0F94"/>
    <w:rsid w:val="00A14F2C"/>
    <w:rsid w:val="00A2664A"/>
    <w:rsid w:val="00A3123F"/>
    <w:rsid w:val="00A412A5"/>
    <w:rsid w:val="00A5678F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0C0A"/>
    <w:rsid w:val="00C56987"/>
    <w:rsid w:val="00C95325"/>
    <w:rsid w:val="00CF1488"/>
    <w:rsid w:val="00CF2BC7"/>
    <w:rsid w:val="00D26FAC"/>
    <w:rsid w:val="00D34CED"/>
    <w:rsid w:val="00D55AAB"/>
    <w:rsid w:val="00D70987"/>
    <w:rsid w:val="00D87187"/>
    <w:rsid w:val="00DB3F94"/>
    <w:rsid w:val="00DD0684"/>
    <w:rsid w:val="00DF3EB3"/>
    <w:rsid w:val="00E15BC7"/>
    <w:rsid w:val="00E15D4C"/>
    <w:rsid w:val="00E578C2"/>
    <w:rsid w:val="00E6119D"/>
    <w:rsid w:val="00E97978"/>
    <w:rsid w:val="00EB3F9F"/>
    <w:rsid w:val="00EE0FE9"/>
    <w:rsid w:val="00EE3A62"/>
    <w:rsid w:val="00F05E2F"/>
    <w:rsid w:val="00F23372"/>
    <w:rsid w:val="00F33206"/>
    <w:rsid w:val="00F404C0"/>
    <w:rsid w:val="00F73795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C2B601-26B9-3046-88ED-D2ECAE4A6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673</Words>
  <Characters>3842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2013-12-03T14:11:00Z</dcterms:created>
  <dcterms:modified xsi:type="dcterms:W3CDTF">2013-12-03T14:13:00Z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